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B2B" w:rsidRDefault="00524544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531B2B" w:rsidRDefault="00531B2B">
      <w:pPr>
        <w:rPr>
          <w:rFonts w:ascii="Times New Roman" w:hAnsi="Times New Roman" w:cs="Times New Roman"/>
          <w:b/>
          <w:sz w:val="22"/>
          <w:szCs w:val="22"/>
        </w:rPr>
      </w:pPr>
    </w:p>
    <w:p w:rsidR="00531B2B" w:rsidRDefault="00531B2B">
      <w:pPr>
        <w:rPr>
          <w:rFonts w:ascii="Times New Roman" w:hAnsi="Times New Roman" w:cs="Times New Roman"/>
          <w:b/>
          <w:sz w:val="22"/>
          <w:szCs w:val="22"/>
        </w:rPr>
      </w:pPr>
    </w:p>
    <w:p w:rsidR="00531B2B" w:rsidRDefault="00524544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31B2B" w:rsidRDefault="00531B2B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531B2B" w:rsidRDefault="00524544">
      <w:pPr>
        <w:widowControl w:val="0"/>
        <w:jc w:val="both"/>
      </w:pPr>
      <w:r>
        <w:rPr>
          <w:rFonts w:ascii="Times New Roman" w:hAnsi="Times New Roman" w:cs="Times New Roman"/>
          <w:b/>
          <w:i/>
          <w:sz w:val="22"/>
          <w:szCs w:val="22"/>
        </w:rPr>
        <w:t>Gara per l’affidamento</w:t>
      </w:r>
      <w:r w:rsidR="00E54D19">
        <w:rPr>
          <w:rFonts w:ascii="Times New Roman" w:hAnsi="Times New Roman" w:cs="Times New Roman"/>
          <w:b/>
          <w:i/>
          <w:sz w:val="22"/>
          <w:szCs w:val="22"/>
        </w:rPr>
        <w:t xml:space="preserve"> in concessione del servizio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bar presso </w:t>
      </w:r>
      <w:r w:rsidR="00DF2EF5">
        <w:rPr>
          <w:rFonts w:ascii="Times New Roman" w:hAnsi="Times New Roman" w:cs="Times New Roman"/>
          <w:b/>
          <w:i/>
          <w:sz w:val="22"/>
          <w:szCs w:val="22"/>
        </w:rPr>
        <w:t>la Casa della Salute di Schio</w:t>
      </w:r>
      <w:r w:rsidR="00E54D19">
        <w:rPr>
          <w:rFonts w:ascii="Times New Roman" w:hAnsi="Times New Roman" w:cs="Times New Roman"/>
          <w:b/>
          <w:i/>
          <w:sz w:val="22"/>
          <w:szCs w:val="22"/>
        </w:rPr>
        <w:t xml:space="preserve"> – Gara n. </w:t>
      </w:r>
      <w:r w:rsidR="00DF2EF5">
        <w:rPr>
          <w:rFonts w:ascii="Times New Roman" w:hAnsi="Times New Roman" w:cs="Times New Roman"/>
          <w:b/>
          <w:i/>
          <w:sz w:val="22"/>
          <w:szCs w:val="22"/>
        </w:rPr>
        <w:t>2021</w:t>
      </w:r>
      <w:r w:rsidR="00363562">
        <w:rPr>
          <w:rFonts w:ascii="Times New Roman" w:hAnsi="Times New Roman" w:cs="Times New Roman"/>
          <w:b/>
          <w:i/>
          <w:sz w:val="22"/>
          <w:szCs w:val="22"/>
        </w:rPr>
        <w:t>-</w:t>
      </w:r>
      <w:r w:rsidR="00DF2EF5">
        <w:rPr>
          <w:rFonts w:ascii="Times New Roman" w:hAnsi="Times New Roman" w:cs="Times New Roman"/>
          <w:b/>
          <w:i/>
          <w:sz w:val="22"/>
          <w:szCs w:val="22"/>
        </w:rPr>
        <w:t>167</w:t>
      </w:r>
      <w:r w:rsidR="00363562">
        <w:rPr>
          <w:rFonts w:ascii="Times New Roman" w:hAnsi="Times New Roman" w:cs="Times New Roman"/>
          <w:b/>
          <w:i/>
          <w:sz w:val="22"/>
          <w:szCs w:val="22"/>
        </w:rPr>
        <w:t>-BAS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– </w:t>
      </w:r>
      <w:r w:rsidR="00E54D19" w:rsidRPr="00E54D19">
        <w:rPr>
          <w:rFonts w:ascii="Times New Roman" w:hAnsi="Times New Roman" w:cs="Times New Roman"/>
          <w:b/>
          <w:i/>
          <w:sz w:val="22"/>
          <w:szCs w:val="22"/>
        </w:rPr>
        <w:t xml:space="preserve">CIG </w:t>
      </w:r>
      <w:r w:rsidR="00515113">
        <w:rPr>
          <w:rFonts w:ascii="Times New Roman" w:hAnsi="Times New Roman" w:cs="Times New Roman"/>
          <w:b/>
          <w:i/>
          <w:sz w:val="22"/>
          <w:szCs w:val="22"/>
        </w:rPr>
        <w:t>88145436FD</w:t>
      </w:r>
      <w:bookmarkStart w:id="0" w:name="_GoBack"/>
      <w:bookmarkEnd w:id="0"/>
    </w:p>
    <w:p w:rsidR="00E03B6B" w:rsidRDefault="00E03B6B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531B2B" w:rsidRDefault="00524544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31B2B" w:rsidRDefault="0052454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531B2B" w:rsidRDefault="00524544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531B2B" w:rsidRDefault="00524544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31B2B" w:rsidRDefault="0052454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531B2B" w:rsidRDefault="00531B2B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531B2B" w:rsidRDefault="00524544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531B2B" w:rsidRDefault="00531B2B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31B2B" w:rsidRDefault="0052454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5,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c-bis), c-ter), c-quater), f-bis) ed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531B2B" w:rsidRDefault="0052454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31B2B" w:rsidRDefault="0052454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31B2B" w:rsidRDefault="00531B2B">
      <w:pPr>
        <w:pStyle w:val="Paragrafoelenco"/>
        <w:rPr>
          <w:color w:val="000000"/>
          <w:sz w:val="22"/>
          <w:szCs w:val="22"/>
        </w:rPr>
      </w:pPr>
    </w:p>
    <w:p w:rsidR="00531B2B" w:rsidRDefault="00524544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31B2B" w:rsidRDefault="0052454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31B2B" w:rsidRDefault="0052454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31B2B" w:rsidRDefault="0052454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gramStart"/>
      <w:r>
        <w:rPr>
          <w:color w:val="000000"/>
          <w:sz w:val="22"/>
          <w:szCs w:val="22"/>
        </w:rPr>
        <w:t>si  è</w:t>
      </w:r>
      <w:proofErr w:type="gramEnd"/>
      <w:r>
        <w:rPr>
          <w:color w:val="000000"/>
          <w:sz w:val="22"/>
          <w:szCs w:val="22"/>
        </w:rPr>
        <w:t xml:space="preserve">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31B2B" w:rsidRDefault="00524544">
      <w:pPr>
        <w:pStyle w:val="Paragrafoelenc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31B2B" w:rsidRDefault="00531B2B">
      <w:pPr>
        <w:pStyle w:val="Paragrafoelenco"/>
        <w:rPr>
          <w:sz w:val="22"/>
          <w:szCs w:val="22"/>
        </w:rPr>
      </w:pPr>
    </w:p>
    <w:p w:rsidR="00531B2B" w:rsidRDefault="00524544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531B2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24544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24544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24544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24544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24544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B2B" w:rsidRDefault="00524544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31B2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31B2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31B2B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B2B" w:rsidRDefault="00531B2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31B2B" w:rsidRDefault="00531B2B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31B2B" w:rsidRDefault="0052454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531B2B" w:rsidRDefault="0052454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31B2B" w:rsidRDefault="00524544">
      <w:pPr>
        <w:widowControl w:val="0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bCs/>
          <w:sz w:val="22"/>
          <w:szCs w:val="22"/>
        </w:rPr>
        <w:t>di accettare</w:t>
      </w:r>
      <w:r>
        <w:rPr>
          <w:rFonts w:ascii="Gentium Book Basic" w:hAnsi="Gentium Book Basic" w:cs="Times New Roman"/>
          <w:bCs/>
          <w:sz w:val="22"/>
          <w:szCs w:val="22"/>
          <w:highlight w:val="white"/>
        </w:rPr>
        <w:t xml:space="preserve"> il Protocollo di legalità sottoscritto dalla Regione del Veneto in data 17/09/2019 ai fini della prevenzione dei tentativi di infiltrazione della criminalità organizzata nel settore dei contratti pubblici di lavori, servizi e forniture allegato al disciplinare (Allegato 5);</w:t>
      </w:r>
    </w:p>
    <w:p w:rsidR="00531B2B" w:rsidRDefault="00531B2B">
      <w:pPr>
        <w:widowControl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531B2B" w:rsidRDefault="00524544">
      <w:pPr>
        <w:widowControl w:val="0"/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</w:t>
      </w:r>
      <w:r w:rsidR="00167E8A">
        <w:rPr>
          <w:rFonts w:ascii="Times New Roman" w:hAnsi="Times New Roman" w:cs="Times New Roman"/>
          <w:bCs/>
          <w:sz w:val="22"/>
          <w:szCs w:val="22"/>
        </w:rPr>
        <w:t>r le finalità di cui all’art. 23</w:t>
      </w:r>
      <w:r>
        <w:rPr>
          <w:rFonts w:ascii="Times New Roman" w:hAnsi="Times New Roman" w:cs="Times New Roman"/>
          <w:bCs/>
          <w:sz w:val="22"/>
          <w:szCs w:val="22"/>
        </w:rPr>
        <w:t xml:space="preserve"> del capitolato speciale;</w:t>
      </w:r>
    </w:p>
    <w:p w:rsidR="00531B2B" w:rsidRDefault="00531B2B">
      <w:pPr>
        <w:pStyle w:val="Paragrafoelenco"/>
        <w:rPr>
          <w:bCs/>
          <w:sz w:val="22"/>
          <w:szCs w:val="22"/>
        </w:rPr>
      </w:pPr>
    </w:p>
    <w:p w:rsidR="00531B2B" w:rsidRDefault="00524544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531B2B" w:rsidRDefault="00524544">
      <w:pPr>
        <w:pStyle w:val="Paragrafoelenco"/>
        <w:numPr>
          <w:ilvl w:val="0"/>
          <w:numId w:val="2"/>
        </w:numPr>
        <w:spacing w:before="120"/>
        <w:jc w:val="both"/>
      </w:pPr>
      <w:r>
        <w:rPr>
          <w:sz w:val="22"/>
          <w:szCs w:val="22"/>
        </w:rPr>
        <w:t>di essere edotto degli obblighi derivanti dal Codice di comportamento adottato dalla stazione appaltante con  delibera n. 361 del 06.03.2019 reperibile al seguente link</w:t>
      </w:r>
      <w:r>
        <w:rPr>
          <w:i/>
          <w:sz w:val="22"/>
          <w:szCs w:val="22"/>
        </w:rPr>
        <w:t xml:space="preserve"> </w:t>
      </w:r>
      <w:hyperlink r:id="rId8">
        <w:r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>
        <w:rPr>
          <w:color w:val="000000"/>
          <w:sz w:val="22"/>
          <w:szCs w:val="22"/>
        </w:rPr>
        <w:t>;</w:t>
      </w:r>
    </w:p>
    <w:p w:rsidR="00531B2B" w:rsidRDefault="00531B2B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531B2B" w:rsidRDefault="0052454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31B2B" w:rsidRDefault="0052454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31B2B" w:rsidRDefault="00524544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 disciplinare di gara, nel capitolato speciale d’appalto ed eventuali chiarimenti;</w:t>
      </w:r>
    </w:p>
    <w:p w:rsidR="00531B2B" w:rsidRDefault="00531B2B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:rsidR="00531B2B" w:rsidRDefault="0052454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531B2B" w:rsidRDefault="00524544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531B2B" w:rsidRDefault="0052454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531B2B" w:rsidRDefault="00524544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531B2B" w:rsidRDefault="00531B2B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31B2B" w:rsidRDefault="00524544">
      <w:pPr>
        <w:pStyle w:val="Corpodeltesto3"/>
        <w:jc w:val="both"/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f) e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31B2B" w:rsidRDefault="00524544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f) e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531B2B" w:rsidRDefault="00524544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531B2B" w:rsidRDefault="00524544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31B2B" w:rsidRDefault="00531B2B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31B2B" w:rsidRDefault="00524544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531B2B">
      <w:headerReference w:type="default" r:id="rId9"/>
      <w:footerReference w:type="default" r:id="rId10"/>
      <w:headerReference w:type="first" r:id="rId11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6C6" w:rsidRDefault="00524544">
      <w:r>
        <w:separator/>
      </w:r>
    </w:p>
  </w:endnote>
  <w:endnote w:type="continuationSeparator" w:id="0">
    <w:p w:rsidR="000B06C6" w:rsidRDefault="0052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ntium Book Basic">
    <w:panose1 w:val="02000503060000020004"/>
    <w:charset w:val="00"/>
    <w:family w:val="auto"/>
    <w:pitch w:val="variable"/>
    <w:sig w:usb0="A000007F" w:usb1="5000204A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B2B" w:rsidRDefault="00524544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6C6" w:rsidRDefault="00524544">
      <w:r>
        <w:separator/>
      </w:r>
    </w:p>
  </w:footnote>
  <w:footnote w:type="continuationSeparator" w:id="0">
    <w:p w:rsidR="000B06C6" w:rsidRDefault="00524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B2B" w:rsidRDefault="00524544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15113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15113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531B2B" w:rsidRDefault="00531B2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B2B" w:rsidRDefault="00531B2B">
    <w:pPr>
      <w:pStyle w:val="Intestazione"/>
    </w:pPr>
  </w:p>
  <w:p w:rsidR="00531B2B" w:rsidRDefault="00531B2B">
    <w:pPr>
      <w:pStyle w:val="Intestazione"/>
    </w:pPr>
  </w:p>
  <w:p w:rsidR="00531B2B" w:rsidRDefault="00531B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5E2E"/>
    <w:multiLevelType w:val="multilevel"/>
    <w:tmpl w:val="A7B204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DE4DC3"/>
    <w:multiLevelType w:val="multilevel"/>
    <w:tmpl w:val="082854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C535E67"/>
    <w:multiLevelType w:val="multilevel"/>
    <w:tmpl w:val="B7EEBD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B2B"/>
    <w:rsid w:val="000B06C6"/>
    <w:rsid w:val="00167E8A"/>
    <w:rsid w:val="001D2467"/>
    <w:rsid w:val="001E3993"/>
    <w:rsid w:val="00363562"/>
    <w:rsid w:val="004937F1"/>
    <w:rsid w:val="00515113"/>
    <w:rsid w:val="00524544"/>
    <w:rsid w:val="00531B2B"/>
    <w:rsid w:val="00DF2EF5"/>
    <w:rsid w:val="00E03B6B"/>
    <w:rsid w:val="00E5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F674"/>
  <w15:docId w15:val="{E651DDF2-8F0B-4733-A5CF-EF7CDF35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  <w:i w:val="0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Times New Roman"/>
      <w:b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b w:val="0"/>
    </w:rPr>
  </w:style>
  <w:style w:type="character" w:customStyle="1" w:styleId="ListLabel39">
    <w:name w:val="ListLabel 39"/>
    <w:qFormat/>
    <w:rPr>
      <w:sz w:val="22"/>
      <w:szCs w:val="22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94999-A9C6-4DDA-AFE1-ED4C3AFA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Roberta dott.ssa Odoretti</cp:lastModifiedBy>
  <cp:revision>7</cp:revision>
  <cp:lastPrinted>2019-03-12T13:37:00Z</cp:lastPrinted>
  <dcterms:created xsi:type="dcterms:W3CDTF">2021-06-21T13:41:00Z</dcterms:created>
  <dcterms:modified xsi:type="dcterms:W3CDTF">2021-06-30T09:45:00Z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